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C90C7" w14:textId="77777777"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</w:pPr>
      <w:bookmarkStart w:id="0" w:name="_GoBack"/>
      <w:bookmarkEnd w:id="0"/>
    </w:p>
    <w:p w14:paraId="0C5E12DC" w14:textId="28D196AB" w:rsidR="00550D8A" w:rsidRPr="00550D8A" w:rsidRDefault="00550D8A" w:rsidP="00550D8A">
      <w:pPr>
        <w:jc w:val="both"/>
        <w:rPr>
          <w:rFonts w:cs="Open Sans"/>
          <w:b/>
          <w:bCs/>
          <w:color w:val="003399"/>
          <w:sz w:val="36"/>
          <w:szCs w:val="36"/>
        </w:rPr>
      </w:pPr>
      <w:r>
        <w:rPr>
          <w:rFonts w:cs="Open Sans"/>
          <w:b/>
          <w:bCs/>
          <w:color w:val="003399"/>
        </w:rPr>
        <w:t xml:space="preserve">                                                            </w:t>
      </w:r>
      <w:r w:rsidRPr="00550D8A">
        <w:rPr>
          <w:rFonts w:cs="Open Sans"/>
          <w:b/>
          <w:bCs/>
          <w:color w:val="003399"/>
          <w:sz w:val="36"/>
          <w:szCs w:val="36"/>
        </w:rPr>
        <w:t>COMUNICAT DE PRESĂ</w:t>
      </w:r>
    </w:p>
    <w:p w14:paraId="1006327B" w14:textId="77777777" w:rsidR="00550D8A" w:rsidRPr="00550D8A" w:rsidRDefault="00550D8A" w:rsidP="00550D8A">
      <w:pPr>
        <w:jc w:val="both"/>
        <w:rPr>
          <w:rFonts w:cs="Open Sans"/>
          <w:b/>
          <w:bCs/>
          <w:color w:val="003399"/>
        </w:rPr>
      </w:pPr>
      <w:proofErr w:type="spellStart"/>
      <w:r w:rsidRPr="00550D8A">
        <w:rPr>
          <w:rFonts w:cs="Open Sans"/>
          <w:b/>
          <w:bCs/>
          <w:color w:val="003399"/>
        </w:rPr>
        <w:t>Lansarea</w:t>
      </w:r>
      <w:proofErr w:type="spellEnd"/>
      <w:r w:rsidRPr="00550D8A">
        <w:rPr>
          <w:rFonts w:cs="Open Sans"/>
          <w:b/>
          <w:bCs/>
          <w:color w:val="003399"/>
        </w:rPr>
        <w:t xml:space="preserve"> </w:t>
      </w:r>
      <w:proofErr w:type="spellStart"/>
      <w:r w:rsidRPr="00550D8A">
        <w:rPr>
          <w:rFonts w:cs="Open Sans"/>
          <w:b/>
          <w:bCs/>
          <w:color w:val="003399"/>
        </w:rPr>
        <w:t>proiectului</w:t>
      </w:r>
      <w:proofErr w:type="spellEnd"/>
      <w:r w:rsidRPr="00550D8A">
        <w:rPr>
          <w:rFonts w:cs="Open Sans"/>
          <w:b/>
          <w:bCs/>
          <w:color w:val="003399"/>
        </w:rPr>
        <w:t xml:space="preserve"> „SEEDS OF COOPERATION” – </w:t>
      </w:r>
      <w:proofErr w:type="spellStart"/>
      <w:r w:rsidRPr="00550D8A">
        <w:rPr>
          <w:rFonts w:cs="Open Sans"/>
          <w:b/>
          <w:bCs/>
          <w:color w:val="003399"/>
        </w:rPr>
        <w:t>Semințele</w:t>
      </w:r>
      <w:proofErr w:type="spellEnd"/>
      <w:r w:rsidRPr="00550D8A">
        <w:rPr>
          <w:rFonts w:cs="Open Sans"/>
          <w:b/>
          <w:bCs/>
          <w:color w:val="003399"/>
        </w:rPr>
        <w:t xml:space="preserve"> </w:t>
      </w:r>
      <w:proofErr w:type="spellStart"/>
      <w:r w:rsidRPr="00550D8A">
        <w:rPr>
          <w:rFonts w:cs="Open Sans"/>
          <w:b/>
          <w:bCs/>
          <w:color w:val="003399"/>
        </w:rPr>
        <w:t>cooperării</w:t>
      </w:r>
      <w:proofErr w:type="spellEnd"/>
      <w:r w:rsidRPr="00550D8A">
        <w:rPr>
          <w:rFonts w:cs="Open Sans"/>
          <w:b/>
          <w:bCs/>
          <w:color w:val="003399"/>
        </w:rPr>
        <w:t xml:space="preserve"> </w:t>
      </w:r>
      <w:proofErr w:type="spellStart"/>
      <w:r w:rsidRPr="00550D8A">
        <w:rPr>
          <w:rFonts w:cs="Open Sans"/>
          <w:b/>
          <w:bCs/>
          <w:color w:val="003399"/>
        </w:rPr>
        <w:t>dintre</w:t>
      </w:r>
      <w:proofErr w:type="spellEnd"/>
      <w:r w:rsidRPr="00550D8A">
        <w:rPr>
          <w:rFonts w:cs="Open Sans"/>
          <w:b/>
          <w:bCs/>
          <w:color w:val="003399"/>
        </w:rPr>
        <w:t xml:space="preserve"> </w:t>
      </w:r>
      <w:proofErr w:type="spellStart"/>
      <w:r w:rsidRPr="00550D8A">
        <w:rPr>
          <w:rFonts w:cs="Open Sans"/>
          <w:b/>
          <w:bCs/>
          <w:color w:val="003399"/>
        </w:rPr>
        <w:t>comunitățile</w:t>
      </w:r>
      <w:proofErr w:type="spellEnd"/>
      <w:r w:rsidRPr="00550D8A">
        <w:rPr>
          <w:rFonts w:cs="Open Sans"/>
          <w:b/>
          <w:bCs/>
          <w:color w:val="003399"/>
        </w:rPr>
        <w:t xml:space="preserve"> </w:t>
      </w:r>
      <w:proofErr w:type="spellStart"/>
      <w:r w:rsidRPr="00550D8A">
        <w:rPr>
          <w:rFonts w:cs="Open Sans"/>
          <w:b/>
          <w:bCs/>
          <w:color w:val="003399"/>
        </w:rPr>
        <w:t>Biharia</w:t>
      </w:r>
      <w:proofErr w:type="spellEnd"/>
      <w:r w:rsidRPr="00550D8A">
        <w:rPr>
          <w:rFonts w:cs="Open Sans"/>
          <w:b/>
          <w:bCs/>
          <w:color w:val="003399"/>
        </w:rPr>
        <w:t xml:space="preserve"> </w:t>
      </w:r>
      <w:proofErr w:type="spellStart"/>
      <w:r w:rsidRPr="00550D8A">
        <w:rPr>
          <w:rFonts w:cs="Open Sans"/>
          <w:b/>
          <w:bCs/>
          <w:color w:val="003399"/>
        </w:rPr>
        <w:t>și</w:t>
      </w:r>
      <w:proofErr w:type="spellEnd"/>
      <w:r w:rsidRPr="00550D8A">
        <w:rPr>
          <w:rFonts w:cs="Open Sans"/>
          <w:b/>
          <w:bCs/>
          <w:color w:val="003399"/>
        </w:rPr>
        <w:t xml:space="preserve"> </w:t>
      </w:r>
      <w:proofErr w:type="spellStart"/>
      <w:r w:rsidRPr="00550D8A">
        <w:rPr>
          <w:rFonts w:cs="Open Sans"/>
          <w:b/>
          <w:bCs/>
          <w:color w:val="003399"/>
        </w:rPr>
        <w:t>Mikepercs</w:t>
      </w:r>
      <w:proofErr w:type="spellEnd"/>
    </w:p>
    <w:p w14:paraId="58CB40C5" w14:textId="2981A247" w:rsidR="00550D8A" w:rsidRPr="00550D8A" w:rsidRDefault="00550D8A" w:rsidP="00550D8A">
      <w:pPr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Comuna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Biharia</w:t>
      </w:r>
      <w:proofErr w:type="spellEnd"/>
      <w:r>
        <w:rPr>
          <w:rFonts w:cs="Open Sans"/>
          <w:bCs/>
          <w:color w:val="003399"/>
        </w:rPr>
        <w:t xml:space="preserve"> </w:t>
      </w:r>
      <w:proofErr w:type="spellStart"/>
      <w:r>
        <w:rPr>
          <w:rFonts w:cs="Open Sans"/>
          <w:bCs/>
          <w:color w:val="003399"/>
        </w:rPr>
        <w:t>lider</w:t>
      </w:r>
      <w:proofErr w:type="spellEnd"/>
      <w:r>
        <w:rPr>
          <w:rFonts w:cs="Open Sans"/>
          <w:bCs/>
          <w:color w:val="003399"/>
        </w:rPr>
        <w:t xml:space="preserve"> de </w:t>
      </w:r>
      <w:proofErr w:type="spellStart"/>
      <w:r>
        <w:rPr>
          <w:rFonts w:cs="Open Sans"/>
          <w:bCs/>
          <w:color w:val="003399"/>
        </w:rPr>
        <w:t>proiect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în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parteneriat</w:t>
      </w:r>
      <w:proofErr w:type="spellEnd"/>
      <w:r w:rsidRPr="00550D8A">
        <w:rPr>
          <w:rFonts w:cs="Open Sans"/>
          <w:bCs/>
          <w:color w:val="003399"/>
        </w:rPr>
        <w:t xml:space="preserve"> cu </w:t>
      </w:r>
      <w:proofErr w:type="spellStart"/>
      <w:r>
        <w:rPr>
          <w:rFonts w:cs="Open Sans"/>
          <w:bCs/>
          <w:color w:val="003399"/>
        </w:rPr>
        <w:t>comuna</w:t>
      </w:r>
      <w:proofErr w:type="spellEnd"/>
      <w:r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Mikepércs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anunță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lansarea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proiectului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r w:rsidRPr="00550D8A">
        <w:rPr>
          <w:rFonts w:cs="Open Sans"/>
          <w:b/>
          <w:bCs/>
          <w:color w:val="003399"/>
        </w:rPr>
        <w:t xml:space="preserve">„SEEDS OF COOPERATION – The seeds of cooperation between the communities of </w:t>
      </w:r>
      <w:proofErr w:type="spellStart"/>
      <w:r w:rsidRPr="00550D8A">
        <w:rPr>
          <w:rFonts w:cs="Open Sans"/>
          <w:b/>
          <w:bCs/>
          <w:color w:val="003399"/>
        </w:rPr>
        <w:t>Biharia</w:t>
      </w:r>
      <w:proofErr w:type="spellEnd"/>
      <w:r w:rsidRPr="00550D8A">
        <w:rPr>
          <w:rFonts w:cs="Open Sans"/>
          <w:b/>
          <w:bCs/>
          <w:color w:val="003399"/>
        </w:rPr>
        <w:t xml:space="preserve"> and </w:t>
      </w:r>
      <w:proofErr w:type="spellStart"/>
      <w:r w:rsidRPr="00550D8A">
        <w:rPr>
          <w:rFonts w:cs="Open Sans"/>
          <w:b/>
          <w:bCs/>
          <w:color w:val="003399"/>
        </w:rPr>
        <w:t>Mikepercs</w:t>
      </w:r>
      <w:proofErr w:type="spellEnd"/>
      <w:r w:rsidRPr="00550D8A">
        <w:rPr>
          <w:rFonts w:cs="Open Sans"/>
          <w:b/>
          <w:bCs/>
          <w:color w:val="003399"/>
        </w:rPr>
        <w:t>”</w:t>
      </w:r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finanțat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prin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Programul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Interreg</w:t>
      </w:r>
      <w:proofErr w:type="spellEnd"/>
      <w:r w:rsidRPr="00550D8A">
        <w:rPr>
          <w:rFonts w:cs="Open Sans"/>
          <w:bCs/>
          <w:color w:val="003399"/>
        </w:rPr>
        <w:t xml:space="preserve"> VI-A </w:t>
      </w:r>
      <w:proofErr w:type="spellStart"/>
      <w:r w:rsidRPr="00550D8A">
        <w:rPr>
          <w:rFonts w:cs="Open Sans"/>
          <w:bCs/>
          <w:color w:val="003399"/>
        </w:rPr>
        <w:t>România</w:t>
      </w:r>
      <w:proofErr w:type="spellEnd"/>
      <w:r w:rsidRPr="00550D8A">
        <w:rPr>
          <w:rFonts w:cs="Open Sans"/>
          <w:bCs/>
          <w:color w:val="003399"/>
        </w:rPr>
        <w:t>–</w:t>
      </w:r>
      <w:proofErr w:type="spellStart"/>
      <w:r w:rsidRPr="00550D8A">
        <w:rPr>
          <w:rFonts w:cs="Open Sans"/>
          <w:bCs/>
          <w:color w:val="003399"/>
        </w:rPr>
        <w:t>Ungaria</w:t>
      </w:r>
      <w:proofErr w:type="spellEnd"/>
      <w:r w:rsidRPr="00550D8A">
        <w:rPr>
          <w:rFonts w:cs="Open Sans"/>
          <w:bCs/>
          <w:color w:val="003399"/>
        </w:rPr>
        <w:t>.</w:t>
      </w:r>
    </w:p>
    <w:p w14:paraId="0880A63A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Proiectul</w:t>
      </w:r>
      <w:proofErr w:type="spellEnd"/>
      <w:r w:rsidRPr="00550D8A">
        <w:rPr>
          <w:rFonts w:cs="Open Sans"/>
          <w:bCs/>
          <w:color w:val="003399"/>
        </w:rPr>
        <w:t xml:space="preserve"> are </w:t>
      </w:r>
      <w:proofErr w:type="spellStart"/>
      <w:r w:rsidRPr="00550D8A">
        <w:rPr>
          <w:rFonts w:cs="Open Sans"/>
          <w:bCs/>
          <w:color w:val="003399"/>
        </w:rPr>
        <w:t>ca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obiectiv</w:t>
      </w:r>
      <w:proofErr w:type="spellEnd"/>
      <w:r w:rsidRPr="00550D8A">
        <w:rPr>
          <w:rFonts w:cs="Open Sans"/>
          <w:bCs/>
          <w:color w:val="003399"/>
        </w:rPr>
        <w:t xml:space="preserve"> principal </w:t>
      </w:r>
      <w:proofErr w:type="spellStart"/>
      <w:r w:rsidRPr="00550D8A">
        <w:rPr>
          <w:rFonts w:cs="Open Sans"/>
          <w:bCs/>
          <w:color w:val="003399"/>
        </w:rPr>
        <w:t>consolidarea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relațiilor</w:t>
      </w:r>
      <w:proofErr w:type="spellEnd"/>
      <w:r w:rsidRPr="00550D8A">
        <w:rPr>
          <w:rFonts w:cs="Open Sans"/>
          <w:bCs/>
          <w:color w:val="003399"/>
        </w:rPr>
        <w:t xml:space="preserve"> de </w:t>
      </w:r>
      <w:proofErr w:type="spellStart"/>
      <w:r w:rsidRPr="00550D8A">
        <w:rPr>
          <w:rFonts w:cs="Open Sans"/>
          <w:bCs/>
          <w:color w:val="003399"/>
        </w:rPr>
        <w:t>cooperare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transfrontalieră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dezvoltarea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unui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parteneriat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durabil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între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comunitățile</w:t>
      </w:r>
      <w:proofErr w:type="spellEnd"/>
      <w:r w:rsidRPr="00550D8A">
        <w:rPr>
          <w:rFonts w:cs="Open Sans"/>
          <w:bCs/>
          <w:color w:val="003399"/>
        </w:rPr>
        <w:t xml:space="preserve"> din </w:t>
      </w:r>
      <w:proofErr w:type="spellStart"/>
      <w:r w:rsidRPr="00550D8A">
        <w:rPr>
          <w:rFonts w:cs="Open Sans"/>
          <w:bCs/>
          <w:color w:val="003399"/>
        </w:rPr>
        <w:t>Biharia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Mikepércs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prin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activități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culturale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sociale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educaționale</w:t>
      </w:r>
      <w:proofErr w:type="spellEnd"/>
      <w:r w:rsidRPr="00550D8A">
        <w:rPr>
          <w:rFonts w:cs="Open Sans"/>
          <w:bCs/>
          <w:color w:val="003399"/>
        </w:rPr>
        <w:t xml:space="preserve"> dedicate </w:t>
      </w:r>
      <w:proofErr w:type="spellStart"/>
      <w:r w:rsidRPr="00550D8A">
        <w:rPr>
          <w:rFonts w:cs="Open Sans"/>
          <w:bCs/>
          <w:color w:val="003399"/>
        </w:rPr>
        <w:t>cetățenilor</w:t>
      </w:r>
      <w:proofErr w:type="spellEnd"/>
      <w:r w:rsidRPr="00550D8A">
        <w:rPr>
          <w:rFonts w:cs="Open Sans"/>
          <w:bCs/>
          <w:color w:val="003399"/>
        </w:rPr>
        <w:t xml:space="preserve"> de </w:t>
      </w:r>
      <w:proofErr w:type="spellStart"/>
      <w:r w:rsidRPr="00550D8A">
        <w:rPr>
          <w:rFonts w:cs="Open Sans"/>
          <w:bCs/>
          <w:color w:val="003399"/>
        </w:rPr>
        <w:t>pe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ambele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părți</w:t>
      </w:r>
      <w:proofErr w:type="spellEnd"/>
      <w:r w:rsidRPr="00550D8A">
        <w:rPr>
          <w:rFonts w:cs="Open Sans"/>
          <w:bCs/>
          <w:color w:val="003399"/>
        </w:rPr>
        <w:t xml:space="preserve"> ale </w:t>
      </w:r>
      <w:proofErr w:type="spellStart"/>
      <w:r w:rsidRPr="00550D8A">
        <w:rPr>
          <w:rFonts w:cs="Open Sans"/>
          <w:bCs/>
          <w:color w:val="003399"/>
        </w:rPr>
        <w:t>frontierei</w:t>
      </w:r>
      <w:proofErr w:type="spellEnd"/>
      <w:r w:rsidRPr="00550D8A">
        <w:rPr>
          <w:rFonts w:cs="Open Sans"/>
          <w:bCs/>
          <w:color w:val="003399"/>
        </w:rPr>
        <w:t xml:space="preserve">. </w:t>
      </w:r>
    </w:p>
    <w:p w14:paraId="4A75BEAF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Partenerii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implicați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în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implementarea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proiectului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sunt</w:t>
      </w:r>
      <w:proofErr w:type="spellEnd"/>
      <w:r w:rsidRPr="00550D8A">
        <w:rPr>
          <w:rFonts w:cs="Open Sans"/>
          <w:bCs/>
          <w:color w:val="003399"/>
        </w:rPr>
        <w:t>:</w:t>
      </w:r>
    </w:p>
    <w:p w14:paraId="22212195" w14:textId="77777777" w:rsidR="00550D8A" w:rsidRPr="00550D8A" w:rsidRDefault="00550D8A" w:rsidP="00550D8A">
      <w:pPr>
        <w:numPr>
          <w:ilvl w:val="0"/>
          <w:numId w:val="1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Comuna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Biharia</w:t>
      </w:r>
      <w:proofErr w:type="spellEnd"/>
      <w:r w:rsidRPr="00550D8A">
        <w:rPr>
          <w:rFonts w:cs="Open Sans"/>
          <w:bCs/>
          <w:color w:val="003399"/>
        </w:rPr>
        <w:t xml:space="preserve"> – </w:t>
      </w:r>
      <w:proofErr w:type="spellStart"/>
      <w:r w:rsidRPr="00550D8A">
        <w:rPr>
          <w:rFonts w:cs="Open Sans"/>
          <w:bCs/>
          <w:color w:val="003399"/>
        </w:rPr>
        <w:t>Lider</w:t>
      </w:r>
      <w:proofErr w:type="spellEnd"/>
      <w:r w:rsidRPr="00550D8A">
        <w:rPr>
          <w:rFonts w:cs="Open Sans"/>
          <w:bCs/>
          <w:color w:val="003399"/>
        </w:rPr>
        <w:t xml:space="preserve"> de </w:t>
      </w:r>
      <w:proofErr w:type="spellStart"/>
      <w:r w:rsidRPr="00550D8A">
        <w:rPr>
          <w:rFonts w:cs="Open Sans"/>
          <w:bCs/>
          <w:color w:val="003399"/>
        </w:rPr>
        <w:t>proiect</w:t>
      </w:r>
      <w:proofErr w:type="spellEnd"/>
      <w:r w:rsidRPr="00550D8A">
        <w:rPr>
          <w:rFonts w:cs="Open Sans"/>
          <w:bCs/>
          <w:color w:val="003399"/>
        </w:rPr>
        <w:t xml:space="preserve">; </w:t>
      </w:r>
    </w:p>
    <w:p w14:paraId="6C121B15" w14:textId="77777777" w:rsidR="00550D8A" w:rsidRPr="00550D8A" w:rsidRDefault="00550D8A" w:rsidP="00550D8A">
      <w:pPr>
        <w:numPr>
          <w:ilvl w:val="0"/>
          <w:numId w:val="1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Fundația</w:t>
      </w:r>
      <w:proofErr w:type="spellEnd"/>
      <w:r w:rsidRPr="00550D8A">
        <w:rPr>
          <w:rFonts w:cs="Open Sans"/>
          <w:bCs/>
          <w:color w:val="003399"/>
        </w:rPr>
        <w:t xml:space="preserve"> Pro </w:t>
      </w:r>
      <w:proofErr w:type="spellStart"/>
      <w:r w:rsidRPr="00550D8A">
        <w:rPr>
          <w:rFonts w:cs="Open Sans"/>
          <w:bCs/>
          <w:color w:val="003399"/>
        </w:rPr>
        <w:t>Biharia</w:t>
      </w:r>
      <w:proofErr w:type="spellEnd"/>
      <w:r w:rsidRPr="00550D8A">
        <w:rPr>
          <w:rFonts w:cs="Open Sans"/>
          <w:bCs/>
          <w:color w:val="003399"/>
        </w:rPr>
        <w:t xml:space="preserve">; </w:t>
      </w:r>
    </w:p>
    <w:p w14:paraId="0DA5D930" w14:textId="77777777" w:rsidR="00550D8A" w:rsidRPr="00550D8A" w:rsidRDefault="00550D8A" w:rsidP="00550D8A">
      <w:pPr>
        <w:numPr>
          <w:ilvl w:val="0"/>
          <w:numId w:val="1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Primăria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Mikepércs</w:t>
      </w:r>
      <w:proofErr w:type="spellEnd"/>
      <w:r w:rsidRPr="00550D8A">
        <w:rPr>
          <w:rFonts w:cs="Open Sans"/>
          <w:bCs/>
          <w:color w:val="003399"/>
        </w:rPr>
        <w:t xml:space="preserve">; </w:t>
      </w:r>
    </w:p>
    <w:p w14:paraId="2E89B0EC" w14:textId="77777777" w:rsidR="00550D8A" w:rsidRPr="00550D8A" w:rsidRDefault="00550D8A" w:rsidP="00550D8A">
      <w:pPr>
        <w:numPr>
          <w:ilvl w:val="0"/>
          <w:numId w:val="1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Asociația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Bárányfelhő</w:t>
      </w:r>
      <w:proofErr w:type="spellEnd"/>
      <w:r w:rsidRPr="00550D8A">
        <w:rPr>
          <w:rFonts w:cs="Open Sans"/>
          <w:bCs/>
          <w:color w:val="003399"/>
        </w:rPr>
        <w:t xml:space="preserve"> (Lamb Cloud Association). </w:t>
      </w:r>
    </w:p>
    <w:p w14:paraId="73552732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Proiectul</w:t>
      </w:r>
      <w:proofErr w:type="spellEnd"/>
      <w:r w:rsidRPr="00550D8A">
        <w:rPr>
          <w:rFonts w:cs="Open Sans"/>
          <w:bCs/>
          <w:color w:val="003399"/>
        </w:rPr>
        <w:t xml:space="preserve"> se </w:t>
      </w:r>
      <w:proofErr w:type="spellStart"/>
      <w:r w:rsidRPr="00550D8A">
        <w:rPr>
          <w:rFonts w:cs="Open Sans"/>
          <w:bCs/>
          <w:color w:val="003399"/>
        </w:rPr>
        <w:t>desfășoară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pe</w:t>
      </w:r>
      <w:proofErr w:type="spellEnd"/>
      <w:r w:rsidRPr="00550D8A">
        <w:rPr>
          <w:rFonts w:cs="Open Sans"/>
          <w:bCs/>
          <w:color w:val="003399"/>
        </w:rPr>
        <w:t xml:space="preserve"> o </w:t>
      </w:r>
      <w:proofErr w:type="spellStart"/>
      <w:r w:rsidRPr="00550D8A">
        <w:rPr>
          <w:rFonts w:cs="Open Sans"/>
          <w:bCs/>
          <w:color w:val="003399"/>
        </w:rPr>
        <w:t>perioadă</w:t>
      </w:r>
      <w:proofErr w:type="spellEnd"/>
      <w:r w:rsidRPr="00550D8A">
        <w:rPr>
          <w:rFonts w:cs="Open Sans"/>
          <w:bCs/>
          <w:color w:val="003399"/>
        </w:rPr>
        <w:t xml:space="preserve"> de 12 </w:t>
      </w:r>
      <w:proofErr w:type="spellStart"/>
      <w:r w:rsidRPr="00550D8A">
        <w:rPr>
          <w:rFonts w:cs="Open Sans"/>
          <w:bCs/>
          <w:color w:val="003399"/>
        </w:rPr>
        <w:t>luni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are o </w:t>
      </w:r>
      <w:proofErr w:type="spellStart"/>
      <w:r w:rsidRPr="00550D8A">
        <w:rPr>
          <w:rFonts w:cs="Open Sans"/>
          <w:bCs/>
          <w:color w:val="003399"/>
        </w:rPr>
        <w:t>valoare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totală</w:t>
      </w:r>
      <w:proofErr w:type="spellEnd"/>
      <w:r w:rsidRPr="00550D8A">
        <w:rPr>
          <w:rFonts w:cs="Open Sans"/>
          <w:bCs/>
          <w:color w:val="003399"/>
        </w:rPr>
        <w:t xml:space="preserve"> de 183.866 euro, din care 80% </w:t>
      </w:r>
      <w:proofErr w:type="spellStart"/>
      <w:r w:rsidRPr="00550D8A">
        <w:rPr>
          <w:rFonts w:cs="Open Sans"/>
          <w:bCs/>
          <w:color w:val="003399"/>
        </w:rPr>
        <w:t>reprezintă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finanțare</w:t>
      </w:r>
      <w:proofErr w:type="spellEnd"/>
      <w:r w:rsidRPr="00550D8A">
        <w:rPr>
          <w:rFonts w:cs="Open Sans"/>
          <w:bCs/>
          <w:color w:val="003399"/>
        </w:rPr>
        <w:t xml:space="preserve"> din </w:t>
      </w:r>
      <w:proofErr w:type="spellStart"/>
      <w:r w:rsidRPr="00550D8A">
        <w:rPr>
          <w:rFonts w:cs="Open Sans"/>
          <w:bCs/>
          <w:color w:val="003399"/>
        </w:rPr>
        <w:t>Fondul</w:t>
      </w:r>
      <w:proofErr w:type="spellEnd"/>
      <w:r w:rsidRPr="00550D8A">
        <w:rPr>
          <w:rFonts w:cs="Open Sans"/>
          <w:bCs/>
          <w:color w:val="003399"/>
        </w:rPr>
        <w:t xml:space="preserve"> European de </w:t>
      </w:r>
      <w:proofErr w:type="spellStart"/>
      <w:r w:rsidRPr="00550D8A">
        <w:rPr>
          <w:rFonts w:cs="Open Sans"/>
          <w:bCs/>
          <w:color w:val="003399"/>
        </w:rPr>
        <w:t>Dezvoltare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Regională</w:t>
      </w:r>
      <w:proofErr w:type="spellEnd"/>
      <w:r w:rsidRPr="00550D8A">
        <w:rPr>
          <w:rFonts w:cs="Open Sans"/>
          <w:bCs/>
          <w:color w:val="003399"/>
        </w:rPr>
        <w:t xml:space="preserve"> (FEDR). </w:t>
      </w:r>
    </w:p>
    <w:p w14:paraId="24CDA4B9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În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cadrul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proiectului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vor</w:t>
      </w:r>
      <w:proofErr w:type="spellEnd"/>
      <w:r w:rsidRPr="00550D8A">
        <w:rPr>
          <w:rFonts w:cs="Open Sans"/>
          <w:bCs/>
          <w:color w:val="003399"/>
        </w:rPr>
        <w:t xml:space="preserve"> fi </w:t>
      </w:r>
      <w:proofErr w:type="spellStart"/>
      <w:r w:rsidRPr="00550D8A">
        <w:rPr>
          <w:rFonts w:cs="Open Sans"/>
          <w:bCs/>
          <w:color w:val="003399"/>
        </w:rPr>
        <w:t>organizate</w:t>
      </w:r>
      <w:proofErr w:type="spellEnd"/>
      <w:r w:rsidRPr="00550D8A">
        <w:rPr>
          <w:rFonts w:cs="Open Sans"/>
          <w:bCs/>
          <w:color w:val="003399"/>
        </w:rPr>
        <w:t xml:space="preserve"> o </w:t>
      </w:r>
      <w:proofErr w:type="spellStart"/>
      <w:r w:rsidRPr="00550D8A">
        <w:rPr>
          <w:rFonts w:cs="Open Sans"/>
          <w:bCs/>
          <w:color w:val="003399"/>
        </w:rPr>
        <w:t>serie</w:t>
      </w:r>
      <w:proofErr w:type="spellEnd"/>
      <w:r w:rsidRPr="00550D8A">
        <w:rPr>
          <w:rFonts w:cs="Open Sans"/>
          <w:bCs/>
          <w:color w:val="003399"/>
        </w:rPr>
        <w:t xml:space="preserve"> de </w:t>
      </w:r>
      <w:proofErr w:type="spellStart"/>
      <w:r w:rsidRPr="00550D8A">
        <w:rPr>
          <w:rFonts w:cs="Open Sans"/>
          <w:bCs/>
          <w:color w:val="003399"/>
        </w:rPr>
        <w:t>evenimente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comune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menite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să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apropie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cetățenii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celor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două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comunități</w:t>
      </w:r>
      <w:proofErr w:type="spellEnd"/>
      <w:r w:rsidRPr="00550D8A">
        <w:rPr>
          <w:rFonts w:cs="Open Sans"/>
          <w:bCs/>
          <w:color w:val="003399"/>
        </w:rPr>
        <w:t>:</w:t>
      </w:r>
    </w:p>
    <w:p w14:paraId="003514EB" w14:textId="77777777" w:rsidR="00550D8A" w:rsidRPr="00550D8A" w:rsidRDefault="00550D8A" w:rsidP="00550D8A">
      <w:pPr>
        <w:numPr>
          <w:ilvl w:val="0"/>
          <w:numId w:val="2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r w:rsidRPr="00550D8A">
        <w:rPr>
          <w:rFonts w:cs="Open Sans"/>
          <w:bCs/>
          <w:color w:val="003399"/>
        </w:rPr>
        <w:t xml:space="preserve">„Celebrating the Cooperation in Biharia”; </w:t>
      </w:r>
    </w:p>
    <w:p w14:paraId="0F702855" w14:textId="77777777" w:rsidR="00550D8A" w:rsidRPr="00550D8A" w:rsidRDefault="00550D8A" w:rsidP="00550D8A">
      <w:pPr>
        <w:numPr>
          <w:ilvl w:val="0"/>
          <w:numId w:val="2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r w:rsidRPr="00550D8A">
        <w:rPr>
          <w:rFonts w:cs="Open Sans"/>
          <w:bCs/>
          <w:color w:val="003399"/>
        </w:rPr>
        <w:t xml:space="preserve">„Generation Unite”; </w:t>
      </w:r>
    </w:p>
    <w:p w14:paraId="5CC7F7C1" w14:textId="77777777" w:rsidR="00550D8A" w:rsidRPr="00550D8A" w:rsidRDefault="00550D8A" w:rsidP="00550D8A">
      <w:pPr>
        <w:numPr>
          <w:ilvl w:val="0"/>
          <w:numId w:val="2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r w:rsidRPr="00550D8A">
        <w:rPr>
          <w:rFonts w:cs="Open Sans"/>
          <w:bCs/>
          <w:color w:val="003399"/>
        </w:rPr>
        <w:t xml:space="preserve">„Feast of New Bread Celebration”; </w:t>
      </w:r>
    </w:p>
    <w:p w14:paraId="7E789C21" w14:textId="77777777" w:rsidR="00550D8A" w:rsidRPr="00550D8A" w:rsidRDefault="00550D8A" w:rsidP="00550D8A">
      <w:pPr>
        <w:numPr>
          <w:ilvl w:val="0"/>
          <w:numId w:val="2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r w:rsidRPr="00550D8A">
        <w:rPr>
          <w:rFonts w:cs="Open Sans"/>
          <w:bCs/>
          <w:color w:val="003399"/>
        </w:rPr>
        <w:t xml:space="preserve">„Autumn Whirlwind”. </w:t>
      </w:r>
    </w:p>
    <w:p w14:paraId="740A9B6A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Activitățile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vor</w:t>
      </w:r>
      <w:proofErr w:type="spellEnd"/>
      <w:r w:rsidRPr="00550D8A">
        <w:rPr>
          <w:rFonts w:cs="Open Sans"/>
          <w:bCs/>
          <w:color w:val="003399"/>
        </w:rPr>
        <w:t xml:space="preserve"> include:</w:t>
      </w:r>
    </w:p>
    <w:p w14:paraId="55F93468" w14:textId="77777777" w:rsidR="00550D8A" w:rsidRPr="00550D8A" w:rsidRDefault="00550D8A" w:rsidP="00550D8A">
      <w:pPr>
        <w:numPr>
          <w:ilvl w:val="0"/>
          <w:numId w:val="3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spectacole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folclorice</w:t>
      </w:r>
      <w:proofErr w:type="spellEnd"/>
      <w:r w:rsidRPr="00550D8A">
        <w:rPr>
          <w:rFonts w:cs="Open Sans"/>
          <w:bCs/>
          <w:color w:val="003399"/>
        </w:rPr>
        <w:t xml:space="preserve">; </w:t>
      </w:r>
    </w:p>
    <w:p w14:paraId="545C6035" w14:textId="77777777" w:rsidR="00550D8A" w:rsidRPr="00550D8A" w:rsidRDefault="00550D8A" w:rsidP="00550D8A">
      <w:pPr>
        <w:numPr>
          <w:ilvl w:val="0"/>
          <w:numId w:val="3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concursuri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culinare</w:t>
      </w:r>
      <w:proofErr w:type="spellEnd"/>
      <w:r w:rsidRPr="00550D8A">
        <w:rPr>
          <w:rFonts w:cs="Open Sans"/>
          <w:bCs/>
          <w:color w:val="003399"/>
        </w:rPr>
        <w:t xml:space="preserve">; </w:t>
      </w:r>
    </w:p>
    <w:p w14:paraId="76E3B6B4" w14:textId="77777777" w:rsidR="00550D8A" w:rsidRPr="00550D8A" w:rsidRDefault="00550D8A" w:rsidP="00550D8A">
      <w:pPr>
        <w:numPr>
          <w:ilvl w:val="0"/>
          <w:numId w:val="3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activități</w:t>
      </w:r>
      <w:proofErr w:type="spellEnd"/>
      <w:r w:rsidRPr="00550D8A">
        <w:rPr>
          <w:rFonts w:cs="Open Sans"/>
          <w:bCs/>
          <w:color w:val="003399"/>
        </w:rPr>
        <w:t xml:space="preserve"> sportive; </w:t>
      </w:r>
    </w:p>
    <w:p w14:paraId="18E51559" w14:textId="77777777" w:rsidR="00550D8A" w:rsidRPr="00550D8A" w:rsidRDefault="00550D8A" w:rsidP="00550D8A">
      <w:pPr>
        <w:numPr>
          <w:ilvl w:val="0"/>
          <w:numId w:val="3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ateliere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pentru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copii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seniori</w:t>
      </w:r>
      <w:proofErr w:type="spellEnd"/>
      <w:r w:rsidRPr="00550D8A">
        <w:rPr>
          <w:rFonts w:cs="Open Sans"/>
          <w:bCs/>
          <w:color w:val="003399"/>
        </w:rPr>
        <w:t xml:space="preserve">; </w:t>
      </w:r>
    </w:p>
    <w:p w14:paraId="2770B7D9" w14:textId="77777777" w:rsidR="00550D8A" w:rsidRPr="00550D8A" w:rsidRDefault="00550D8A" w:rsidP="00550D8A">
      <w:pPr>
        <w:numPr>
          <w:ilvl w:val="0"/>
          <w:numId w:val="3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expoziții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culturale</w:t>
      </w:r>
      <w:proofErr w:type="spellEnd"/>
      <w:r w:rsidRPr="00550D8A">
        <w:rPr>
          <w:rFonts w:cs="Open Sans"/>
          <w:bCs/>
          <w:color w:val="003399"/>
        </w:rPr>
        <w:t xml:space="preserve">; </w:t>
      </w:r>
    </w:p>
    <w:p w14:paraId="2A49C25F" w14:textId="77777777" w:rsidR="00550D8A" w:rsidRPr="00550D8A" w:rsidRDefault="00550D8A" w:rsidP="00550D8A">
      <w:pPr>
        <w:numPr>
          <w:ilvl w:val="0"/>
          <w:numId w:val="3"/>
        </w:numPr>
        <w:spacing w:after="0"/>
        <w:ind w:left="714" w:hanging="357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ateliere</w:t>
      </w:r>
      <w:proofErr w:type="spellEnd"/>
      <w:r w:rsidRPr="00550D8A">
        <w:rPr>
          <w:rFonts w:cs="Open Sans"/>
          <w:bCs/>
          <w:color w:val="003399"/>
        </w:rPr>
        <w:t xml:space="preserve"> dedicate </w:t>
      </w:r>
      <w:proofErr w:type="spellStart"/>
      <w:r w:rsidRPr="00550D8A">
        <w:rPr>
          <w:rFonts w:cs="Open Sans"/>
          <w:bCs/>
          <w:color w:val="003399"/>
        </w:rPr>
        <w:t>conceptului</w:t>
      </w:r>
      <w:proofErr w:type="spellEnd"/>
      <w:r w:rsidRPr="00550D8A">
        <w:rPr>
          <w:rFonts w:cs="Open Sans"/>
          <w:bCs/>
          <w:color w:val="003399"/>
        </w:rPr>
        <w:t xml:space="preserve"> New European Bauhaus. </w:t>
      </w:r>
    </w:p>
    <w:p w14:paraId="6AB27560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Prin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implementarea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proiectului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peste</w:t>
      </w:r>
      <w:proofErr w:type="spellEnd"/>
      <w:r w:rsidRPr="00550D8A">
        <w:rPr>
          <w:rFonts w:cs="Open Sans"/>
          <w:bCs/>
          <w:color w:val="003399"/>
        </w:rPr>
        <w:t xml:space="preserve"> 200 de </w:t>
      </w:r>
      <w:proofErr w:type="spellStart"/>
      <w:r w:rsidRPr="00550D8A">
        <w:rPr>
          <w:rFonts w:cs="Open Sans"/>
          <w:bCs/>
          <w:color w:val="003399"/>
        </w:rPr>
        <w:t>participanți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direcți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aproximativ</w:t>
      </w:r>
      <w:proofErr w:type="spellEnd"/>
      <w:r w:rsidRPr="00550D8A">
        <w:rPr>
          <w:rFonts w:cs="Open Sans"/>
          <w:bCs/>
          <w:color w:val="003399"/>
        </w:rPr>
        <w:t xml:space="preserve"> 8.000 de </w:t>
      </w:r>
      <w:proofErr w:type="spellStart"/>
      <w:r w:rsidRPr="00550D8A">
        <w:rPr>
          <w:rFonts w:cs="Open Sans"/>
          <w:bCs/>
          <w:color w:val="003399"/>
        </w:rPr>
        <w:t>beneficiari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indirecți</w:t>
      </w:r>
      <w:proofErr w:type="spellEnd"/>
      <w:r w:rsidRPr="00550D8A">
        <w:rPr>
          <w:rFonts w:cs="Open Sans"/>
          <w:bCs/>
          <w:color w:val="003399"/>
        </w:rPr>
        <w:t xml:space="preserve"> din </w:t>
      </w:r>
      <w:proofErr w:type="spellStart"/>
      <w:r w:rsidRPr="00550D8A">
        <w:rPr>
          <w:rFonts w:cs="Open Sans"/>
          <w:bCs/>
          <w:color w:val="003399"/>
        </w:rPr>
        <w:t>cele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două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comunități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vor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avea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oportunitatea</w:t>
      </w:r>
      <w:proofErr w:type="spellEnd"/>
      <w:r w:rsidRPr="00550D8A">
        <w:rPr>
          <w:rFonts w:cs="Open Sans"/>
          <w:bCs/>
          <w:color w:val="003399"/>
        </w:rPr>
        <w:t xml:space="preserve"> de a </w:t>
      </w:r>
      <w:proofErr w:type="spellStart"/>
      <w:r w:rsidRPr="00550D8A">
        <w:rPr>
          <w:rFonts w:cs="Open Sans"/>
          <w:bCs/>
          <w:color w:val="003399"/>
        </w:rPr>
        <w:t>descoperi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tradițiile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obiceiurile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valorile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culturale</w:t>
      </w:r>
      <w:proofErr w:type="spellEnd"/>
      <w:r w:rsidRPr="00550D8A">
        <w:rPr>
          <w:rFonts w:cs="Open Sans"/>
          <w:bCs/>
          <w:color w:val="003399"/>
        </w:rPr>
        <w:t xml:space="preserve"> ale </w:t>
      </w:r>
      <w:proofErr w:type="spellStart"/>
      <w:r w:rsidRPr="00550D8A">
        <w:rPr>
          <w:rFonts w:cs="Open Sans"/>
          <w:bCs/>
          <w:color w:val="003399"/>
        </w:rPr>
        <w:t>vecinilor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lor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contribuind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astfel</w:t>
      </w:r>
      <w:proofErr w:type="spellEnd"/>
      <w:r w:rsidRPr="00550D8A">
        <w:rPr>
          <w:rFonts w:cs="Open Sans"/>
          <w:bCs/>
          <w:color w:val="003399"/>
        </w:rPr>
        <w:t xml:space="preserve"> la </w:t>
      </w:r>
      <w:proofErr w:type="spellStart"/>
      <w:r w:rsidRPr="00550D8A">
        <w:rPr>
          <w:rFonts w:cs="Open Sans"/>
          <w:bCs/>
          <w:color w:val="003399"/>
        </w:rPr>
        <w:t>întărirea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încrederii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reciproce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la </w:t>
      </w:r>
      <w:proofErr w:type="spellStart"/>
      <w:r w:rsidRPr="00550D8A">
        <w:rPr>
          <w:rFonts w:cs="Open Sans"/>
          <w:bCs/>
          <w:color w:val="003399"/>
        </w:rPr>
        <w:t>dezvoltarea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cooperării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transfrontaliere</w:t>
      </w:r>
      <w:proofErr w:type="spellEnd"/>
      <w:r w:rsidRPr="00550D8A">
        <w:rPr>
          <w:rFonts w:cs="Open Sans"/>
          <w:bCs/>
          <w:color w:val="003399"/>
        </w:rPr>
        <w:t xml:space="preserve">. </w:t>
      </w:r>
    </w:p>
    <w:p w14:paraId="5B4DCCEC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r w:rsidRPr="00550D8A">
        <w:rPr>
          <w:rFonts w:cs="Open Sans"/>
          <w:bCs/>
          <w:color w:val="003399"/>
        </w:rPr>
        <w:t xml:space="preserve">Un </w:t>
      </w:r>
      <w:proofErr w:type="spellStart"/>
      <w:r w:rsidRPr="00550D8A">
        <w:rPr>
          <w:rFonts w:cs="Open Sans"/>
          <w:bCs/>
          <w:color w:val="003399"/>
        </w:rPr>
        <w:t>rezultat</w:t>
      </w:r>
      <w:proofErr w:type="spellEnd"/>
      <w:r w:rsidRPr="00550D8A">
        <w:rPr>
          <w:rFonts w:cs="Open Sans"/>
          <w:bCs/>
          <w:color w:val="003399"/>
        </w:rPr>
        <w:t xml:space="preserve"> important al </w:t>
      </w:r>
      <w:proofErr w:type="spellStart"/>
      <w:r w:rsidRPr="00550D8A">
        <w:rPr>
          <w:rFonts w:cs="Open Sans"/>
          <w:bCs/>
          <w:color w:val="003399"/>
        </w:rPr>
        <w:t>proiectului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îl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reprezintă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elaborarea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unui</w:t>
      </w:r>
      <w:proofErr w:type="spellEnd"/>
      <w:r w:rsidRPr="00550D8A">
        <w:rPr>
          <w:rFonts w:cs="Open Sans"/>
          <w:bCs/>
          <w:color w:val="003399"/>
        </w:rPr>
        <w:t xml:space="preserve"> document </w:t>
      </w:r>
      <w:proofErr w:type="spellStart"/>
      <w:r w:rsidRPr="00550D8A">
        <w:rPr>
          <w:rFonts w:cs="Open Sans"/>
          <w:bCs/>
          <w:color w:val="003399"/>
        </w:rPr>
        <w:t>comun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privind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continuarea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cooperării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dintre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parteneri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dezvoltarea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unor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inițiative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comune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viitoare</w:t>
      </w:r>
      <w:proofErr w:type="spellEnd"/>
      <w:r w:rsidRPr="00550D8A">
        <w:rPr>
          <w:rFonts w:cs="Open Sans"/>
          <w:bCs/>
          <w:color w:val="003399"/>
        </w:rPr>
        <w:t xml:space="preserve">. </w:t>
      </w:r>
    </w:p>
    <w:p w14:paraId="52BB6CE6" w14:textId="77777777" w:rsidR="00550D8A" w:rsidRPr="00550D8A" w:rsidRDefault="00550D8A" w:rsidP="00550D8A">
      <w:pPr>
        <w:spacing w:after="0"/>
        <w:jc w:val="both"/>
        <w:rPr>
          <w:rFonts w:cs="Open Sans"/>
          <w:bCs/>
          <w:color w:val="003399"/>
        </w:rPr>
      </w:pPr>
      <w:proofErr w:type="spellStart"/>
      <w:r w:rsidRPr="00550D8A">
        <w:rPr>
          <w:rFonts w:cs="Open Sans"/>
          <w:bCs/>
          <w:color w:val="003399"/>
        </w:rPr>
        <w:t>Proiectul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promovează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dialogul</w:t>
      </w:r>
      <w:proofErr w:type="spellEnd"/>
      <w:r w:rsidRPr="00550D8A">
        <w:rPr>
          <w:rFonts w:cs="Open Sans"/>
          <w:bCs/>
          <w:color w:val="003399"/>
        </w:rPr>
        <w:t xml:space="preserve"> intercultural, </w:t>
      </w:r>
      <w:proofErr w:type="spellStart"/>
      <w:r w:rsidRPr="00550D8A">
        <w:rPr>
          <w:rFonts w:cs="Open Sans"/>
          <w:bCs/>
          <w:color w:val="003399"/>
        </w:rPr>
        <w:t>valorificarea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patrimoniului</w:t>
      </w:r>
      <w:proofErr w:type="spellEnd"/>
      <w:r w:rsidRPr="00550D8A">
        <w:rPr>
          <w:rFonts w:cs="Open Sans"/>
          <w:bCs/>
          <w:color w:val="003399"/>
        </w:rPr>
        <w:t xml:space="preserve"> local </w:t>
      </w:r>
      <w:proofErr w:type="spellStart"/>
      <w:r w:rsidRPr="00550D8A">
        <w:rPr>
          <w:rFonts w:cs="Open Sans"/>
          <w:bCs/>
          <w:color w:val="003399"/>
        </w:rPr>
        <w:t>și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implicarea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comunităților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în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dezvoltarea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unor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relații</w:t>
      </w:r>
      <w:proofErr w:type="spellEnd"/>
      <w:r w:rsidRPr="00550D8A">
        <w:rPr>
          <w:rFonts w:cs="Open Sans"/>
          <w:bCs/>
          <w:color w:val="003399"/>
        </w:rPr>
        <w:t xml:space="preserve"> de </w:t>
      </w:r>
      <w:proofErr w:type="spellStart"/>
      <w:r w:rsidRPr="00550D8A">
        <w:rPr>
          <w:rFonts w:cs="Open Sans"/>
          <w:bCs/>
          <w:color w:val="003399"/>
        </w:rPr>
        <w:t>cooperare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sustenabile</w:t>
      </w:r>
      <w:proofErr w:type="spellEnd"/>
      <w:r w:rsidRPr="00550D8A">
        <w:rPr>
          <w:rFonts w:cs="Open Sans"/>
          <w:bCs/>
          <w:color w:val="003399"/>
        </w:rPr>
        <w:t xml:space="preserve">, </w:t>
      </w:r>
      <w:proofErr w:type="spellStart"/>
      <w:r w:rsidRPr="00550D8A">
        <w:rPr>
          <w:rFonts w:cs="Open Sans"/>
          <w:bCs/>
          <w:color w:val="003399"/>
        </w:rPr>
        <w:t>contribuind</w:t>
      </w:r>
      <w:proofErr w:type="spellEnd"/>
      <w:r w:rsidRPr="00550D8A">
        <w:rPr>
          <w:rFonts w:cs="Open Sans"/>
          <w:bCs/>
          <w:color w:val="003399"/>
        </w:rPr>
        <w:t xml:space="preserve"> la </w:t>
      </w:r>
      <w:proofErr w:type="spellStart"/>
      <w:r w:rsidRPr="00550D8A">
        <w:rPr>
          <w:rFonts w:cs="Open Sans"/>
          <w:bCs/>
          <w:color w:val="003399"/>
        </w:rPr>
        <w:t>creșterea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coeziunii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sociale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în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regiunea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transfrontalieră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proofErr w:type="spellStart"/>
      <w:r w:rsidRPr="00550D8A">
        <w:rPr>
          <w:rFonts w:cs="Open Sans"/>
          <w:bCs/>
          <w:color w:val="003399"/>
        </w:rPr>
        <w:t>româno-ungară</w:t>
      </w:r>
      <w:proofErr w:type="spellEnd"/>
      <w:r w:rsidRPr="00550D8A">
        <w:rPr>
          <w:rFonts w:cs="Open Sans"/>
          <w:bCs/>
          <w:color w:val="003399"/>
        </w:rPr>
        <w:t xml:space="preserve">. </w:t>
      </w:r>
    </w:p>
    <w:p w14:paraId="7FA21386" w14:textId="77777777" w:rsidR="00550D8A" w:rsidRDefault="00550D8A" w:rsidP="00550D8A">
      <w:pPr>
        <w:spacing w:after="0"/>
        <w:jc w:val="both"/>
        <w:rPr>
          <w:rFonts w:cs="Open Sans"/>
          <w:b/>
          <w:bCs/>
          <w:color w:val="003399"/>
        </w:rPr>
      </w:pPr>
      <w:r w:rsidRPr="00550D8A">
        <w:rPr>
          <w:rFonts w:cs="Open Sans"/>
          <w:b/>
          <w:bCs/>
          <w:color w:val="003399"/>
        </w:rPr>
        <w:t>Date de contact:</w:t>
      </w:r>
    </w:p>
    <w:p w14:paraId="010D457E" w14:textId="0555A5B4" w:rsidR="000F0D69" w:rsidRPr="005A58E8" w:rsidRDefault="00550D8A" w:rsidP="00550D8A">
      <w:pPr>
        <w:spacing w:after="0"/>
        <w:jc w:val="both"/>
        <w:rPr>
          <w:rFonts w:cs="Open Sans"/>
          <w:bCs/>
          <w:color w:val="003399"/>
          <w:lang w:val="ro-RO"/>
        </w:rPr>
        <w:sectPr w:rsidR="000F0D69" w:rsidRPr="005A58E8" w:rsidSect="00A170BA">
          <w:headerReference w:type="default" r:id="rId8"/>
          <w:footerReference w:type="default" r:id="rId9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  <w:proofErr w:type="spellStart"/>
      <w:r w:rsidRPr="00550D8A">
        <w:rPr>
          <w:rFonts w:cs="Open Sans"/>
          <w:b/>
          <w:bCs/>
          <w:color w:val="003399"/>
        </w:rPr>
        <w:t>ComunaBiharia</w:t>
      </w:r>
      <w:proofErr w:type="spellEnd"/>
      <w:r w:rsidRPr="00550D8A">
        <w:rPr>
          <w:rFonts w:cs="Open Sans"/>
          <w:bCs/>
          <w:color w:val="003399"/>
        </w:rPr>
        <w:t xml:space="preserve"> </w:t>
      </w:r>
      <w:r w:rsidRPr="00550D8A">
        <w:rPr>
          <w:rFonts w:cs="Open Sans"/>
          <w:bCs/>
          <w:color w:val="003399"/>
        </w:rPr>
        <w:br/>
      </w:r>
      <w:proofErr w:type="spellStart"/>
      <w:r w:rsidRPr="00550D8A">
        <w:rPr>
          <w:rFonts w:cs="Open Sans"/>
          <w:bCs/>
          <w:color w:val="003399"/>
        </w:rPr>
        <w:t>E-mail:secretariat@comunabiharia.ro</w:t>
      </w:r>
      <w:proofErr w:type="spellEnd"/>
      <w:r w:rsidRPr="00550D8A">
        <w:rPr>
          <w:rFonts w:cs="Open Sans"/>
          <w:bCs/>
          <w:color w:val="003399"/>
        </w:rPr>
        <w:br/>
      </w:r>
      <w:proofErr w:type="spellStart"/>
      <w:r w:rsidRPr="00550D8A">
        <w:rPr>
          <w:rFonts w:cs="Open Sans"/>
          <w:bCs/>
          <w:color w:val="003399"/>
        </w:rPr>
        <w:t>Telefon</w:t>
      </w:r>
      <w:proofErr w:type="spellEnd"/>
      <w:r w:rsidRPr="00550D8A">
        <w:rPr>
          <w:rFonts w:cs="Open Sans"/>
          <w:bCs/>
          <w:color w:val="003399"/>
        </w:rPr>
        <w:t>: +40 745 427 116</w:t>
      </w:r>
    </w:p>
    <w:p w14:paraId="752F9AB5" w14:textId="12FF3841" w:rsidR="0054292D" w:rsidRPr="00550D8A" w:rsidRDefault="00C02611" w:rsidP="00C02611">
      <w:pPr>
        <w:spacing w:after="0"/>
        <w:jc w:val="both"/>
        <w:rPr>
          <w:rFonts w:cs="Open Sans"/>
          <w:b/>
          <w:color w:val="003399"/>
          <w:lang w:val="ro-RO"/>
        </w:rPr>
      </w:pPr>
      <w:r w:rsidRPr="00550D8A">
        <w:rPr>
          <w:rFonts w:cs="Open Sans"/>
          <w:b/>
          <w:color w:val="003399"/>
          <w:lang w:val="ro-RO"/>
        </w:rPr>
        <w:lastRenderedPageBreak/>
        <w:t>Conţinutul acestui material nu reprezintă în mod necesar poziţia oficială a Uniunii Europene</w:t>
      </w:r>
    </w:p>
    <w:sectPr w:rsidR="0054292D" w:rsidRPr="00550D8A" w:rsidSect="00A170BA"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0007" w14:textId="77777777" w:rsidR="005B2D61" w:rsidRDefault="005B2D61" w:rsidP="00C23211">
      <w:pPr>
        <w:spacing w:after="0" w:line="240" w:lineRule="auto"/>
      </w:pPr>
      <w:r>
        <w:separator/>
      </w:r>
    </w:p>
  </w:endnote>
  <w:endnote w:type="continuationSeparator" w:id="0">
    <w:p w14:paraId="28C5DA57" w14:textId="77777777" w:rsidR="005B2D61" w:rsidRDefault="005B2D6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F38C5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88F9C" w14:textId="77777777" w:rsidR="005B2D61" w:rsidRDefault="005B2D61" w:rsidP="00C23211">
      <w:pPr>
        <w:spacing w:after="0" w:line="240" w:lineRule="auto"/>
      </w:pPr>
      <w:r>
        <w:separator/>
      </w:r>
    </w:p>
  </w:footnote>
  <w:footnote w:type="continuationSeparator" w:id="0">
    <w:p w14:paraId="18F60539" w14:textId="77777777" w:rsidR="005B2D61" w:rsidRDefault="005B2D6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ECCE1" w14:textId="77777777" w:rsidR="00E91B08" w:rsidRDefault="00C02611">
    <w:pPr>
      <w:pStyle w:val="Header"/>
    </w:pPr>
    <w:r>
      <w:rPr>
        <w:noProof/>
      </w:rPr>
      <w:drawing>
        <wp:inline distT="0" distB="0" distL="0" distR="0" wp14:anchorId="130C3E48" wp14:editId="57BE007C">
          <wp:extent cx="6462214" cy="747589"/>
          <wp:effectExtent l="0" t="0" r="0" b="0"/>
          <wp:docPr id="1868625046" name="Graphic 1868625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580C"/>
    <w:multiLevelType w:val="multilevel"/>
    <w:tmpl w:val="0366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E755F"/>
    <w:multiLevelType w:val="multilevel"/>
    <w:tmpl w:val="0C28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F2743"/>
    <w:multiLevelType w:val="multilevel"/>
    <w:tmpl w:val="F7A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8A"/>
    <w:rsid w:val="000F0D69"/>
    <w:rsid w:val="00190E0A"/>
    <w:rsid w:val="002216AE"/>
    <w:rsid w:val="00242594"/>
    <w:rsid w:val="002601E5"/>
    <w:rsid w:val="002642B0"/>
    <w:rsid w:val="002A5B39"/>
    <w:rsid w:val="004A3DA2"/>
    <w:rsid w:val="0054292D"/>
    <w:rsid w:val="00550D8A"/>
    <w:rsid w:val="005A58E8"/>
    <w:rsid w:val="005B2D61"/>
    <w:rsid w:val="00614C99"/>
    <w:rsid w:val="006B30F3"/>
    <w:rsid w:val="00732D28"/>
    <w:rsid w:val="00761E91"/>
    <w:rsid w:val="008E24AC"/>
    <w:rsid w:val="0097126B"/>
    <w:rsid w:val="009D0623"/>
    <w:rsid w:val="00A170BA"/>
    <w:rsid w:val="00A35463"/>
    <w:rsid w:val="00A64984"/>
    <w:rsid w:val="00AC46E3"/>
    <w:rsid w:val="00B77B00"/>
    <w:rsid w:val="00B92ED0"/>
    <w:rsid w:val="00C02611"/>
    <w:rsid w:val="00C23211"/>
    <w:rsid w:val="00C23EAD"/>
    <w:rsid w:val="00CA0AA2"/>
    <w:rsid w:val="00D1768D"/>
    <w:rsid w:val="00D736AC"/>
    <w:rsid w:val="00DE4738"/>
    <w:rsid w:val="00E87F07"/>
    <w:rsid w:val="00E91B08"/>
    <w:rsid w:val="00EB0D64"/>
    <w:rsid w:val="00F0230A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4A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AD"/>
    <w:rPr>
      <w:rFonts w:ascii="Open Sans" w:hAnsi="Open Sans"/>
      <w:color w:val="2F5496" w:themeColor="accent5" w:themeShade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07"/>
    <w:rPr>
      <w:rFonts w:ascii="Tahoma" w:hAnsi="Tahoma" w:cs="Tahoma"/>
      <w:color w:val="2F5496" w:themeColor="accent5" w:themeShade="B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AD"/>
    <w:rPr>
      <w:rFonts w:ascii="Open Sans" w:hAnsi="Open Sans"/>
      <w:color w:val="2F5496" w:themeColor="accent5" w:themeShade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07"/>
    <w:rPr>
      <w:rFonts w:ascii="Tahoma" w:hAnsi="Tahoma" w:cs="Tahoma"/>
      <w:color w:val="2F5496" w:themeColor="accent5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MO\13.%20PROIECTE\Proiecte%20in%20IMPLEMENTARE\ROHU_IMPLEMENTARE\ROHU%2000079%20SEEDS%20of%20COOPERATION\Implementare\Conferinta%20de%20lansare%20Biharia\Comunicat%20de%20pre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Intel</cp:lastModifiedBy>
  <cp:revision>2</cp:revision>
  <dcterms:created xsi:type="dcterms:W3CDTF">2026-05-20T07:01:00Z</dcterms:created>
  <dcterms:modified xsi:type="dcterms:W3CDTF">2026-05-20T07:01:00Z</dcterms:modified>
</cp:coreProperties>
</file>